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9E" w:rsidRDefault="00E37888" w:rsidP="00F36FA5">
      <w:pPr>
        <w:shd w:val="clear" w:color="auto" w:fill="FFFFFF"/>
        <w:ind w:left="5"/>
        <w:jc w:val="center"/>
        <w:rPr>
          <w:sz w:val="24"/>
          <w:szCs w:val="24"/>
          <w:lang w:val="lt-LT"/>
        </w:rPr>
      </w:pPr>
      <w:r>
        <w:rPr>
          <w:sz w:val="24"/>
          <w:szCs w:val="24"/>
          <w:lang w:val="lt-LT"/>
        </w:rPr>
        <w:t xml:space="preserve">Pareiškėja </w:t>
      </w:r>
      <w:r w:rsidR="007A299E">
        <w:rPr>
          <w:sz w:val="24"/>
          <w:szCs w:val="24"/>
          <w:lang w:val="lt-LT"/>
        </w:rPr>
        <w:t>ikiteisminio tyrimo byloje Nr. 06-1-02024-11</w:t>
      </w:r>
    </w:p>
    <w:p w:rsidR="007A299E" w:rsidRDefault="00F36FA5" w:rsidP="007A299E">
      <w:pPr>
        <w:shd w:val="clear" w:color="auto" w:fill="FFFFFF"/>
        <w:ind w:left="5"/>
        <w:jc w:val="center"/>
        <w:rPr>
          <w:sz w:val="24"/>
          <w:szCs w:val="24"/>
          <w:lang w:val="lt-LT"/>
        </w:rPr>
      </w:pPr>
      <w:r w:rsidRPr="007A299E">
        <w:rPr>
          <w:sz w:val="24"/>
          <w:szCs w:val="24"/>
          <w:lang w:val="lt-LT"/>
        </w:rPr>
        <w:t>UAB „</w:t>
      </w:r>
      <w:proofErr w:type="spellStart"/>
      <w:r w:rsidR="007A299E" w:rsidRPr="007A299E">
        <w:rPr>
          <w:sz w:val="24"/>
          <w:szCs w:val="24"/>
          <w:lang w:val="lt-LT"/>
        </w:rPr>
        <w:t>Vingida</w:t>
      </w:r>
      <w:proofErr w:type="spellEnd"/>
      <w:r w:rsidRPr="007A299E">
        <w:rPr>
          <w:sz w:val="24"/>
          <w:szCs w:val="24"/>
          <w:lang w:val="lt-LT"/>
        </w:rPr>
        <w:t>“</w:t>
      </w:r>
      <w:r w:rsidR="007A299E">
        <w:rPr>
          <w:sz w:val="24"/>
          <w:szCs w:val="24"/>
          <w:lang w:val="lt-LT"/>
        </w:rPr>
        <w:t>į/k 140699833</w:t>
      </w:r>
    </w:p>
    <w:p w:rsidR="007C71DD" w:rsidRPr="007A299E" w:rsidRDefault="00F36FA5" w:rsidP="007A299E">
      <w:pPr>
        <w:shd w:val="clear" w:color="auto" w:fill="FFFFFF"/>
        <w:ind w:left="5"/>
        <w:jc w:val="center"/>
        <w:rPr>
          <w:sz w:val="24"/>
          <w:szCs w:val="24"/>
          <w:lang w:val="lt-LT"/>
        </w:rPr>
      </w:pPr>
      <w:proofErr w:type="spellStart"/>
      <w:r w:rsidRPr="007A299E">
        <w:rPr>
          <w:sz w:val="24"/>
          <w:szCs w:val="24"/>
          <w:lang w:val="lt-LT"/>
        </w:rPr>
        <w:t>adr</w:t>
      </w:r>
      <w:proofErr w:type="spellEnd"/>
      <w:r w:rsidRPr="007A299E">
        <w:rPr>
          <w:sz w:val="24"/>
          <w:szCs w:val="24"/>
          <w:lang w:val="lt-LT"/>
        </w:rPr>
        <w:t xml:space="preserve">. Klaipėdos </w:t>
      </w:r>
      <w:r w:rsidR="00D22D9A">
        <w:rPr>
          <w:sz w:val="24"/>
          <w:szCs w:val="24"/>
          <w:lang w:val="lt-LT"/>
        </w:rPr>
        <w:t>raj., s.b. „Guboja“, Šilutės g. 45</w:t>
      </w:r>
    </w:p>
    <w:p w:rsidR="00F36FA5" w:rsidRDefault="00F36FA5" w:rsidP="00F36FA5">
      <w:pPr>
        <w:jc w:val="center"/>
        <w:rPr>
          <w:sz w:val="22"/>
          <w:szCs w:val="22"/>
          <w:lang w:val="lt-LT"/>
        </w:rPr>
      </w:pPr>
    </w:p>
    <w:p w:rsidR="004D0350" w:rsidRDefault="00F36FA5" w:rsidP="00E37888">
      <w:pPr>
        <w:jc w:val="center"/>
        <w:rPr>
          <w:sz w:val="24"/>
          <w:szCs w:val="24"/>
          <w:lang w:val="lt-LT"/>
        </w:rPr>
      </w:pPr>
      <w:r w:rsidRPr="00F36FA5">
        <w:rPr>
          <w:sz w:val="24"/>
          <w:szCs w:val="24"/>
          <w:lang w:val="lt-LT"/>
        </w:rPr>
        <w:t xml:space="preserve">Klaipėdos </w:t>
      </w:r>
      <w:r w:rsidR="00E37888">
        <w:rPr>
          <w:sz w:val="24"/>
          <w:szCs w:val="24"/>
          <w:lang w:val="lt-LT"/>
        </w:rPr>
        <w:t>apygardos prokuratūros</w:t>
      </w:r>
    </w:p>
    <w:p w:rsidR="00E37888" w:rsidRDefault="00E37888" w:rsidP="00E37888">
      <w:pPr>
        <w:jc w:val="center"/>
        <w:rPr>
          <w:sz w:val="24"/>
          <w:szCs w:val="24"/>
          <w:lang w:val="lt-LT"/>
        </w:rPr>
      </w:pPr>
      <w:r>
        <w:rPr>
          <w:sz w:val="24"/>
          <w:szCs w:val="24"/>
          <w:lang w:val="lt-LT"/>
        </w:rPr>
        <w:t>Vyriausiajam prokurorui</w:t>
      </w:r>
    </w:p>
    <w:p w:rsidR="00F36FA5" w:rsidRDefault="00F36FA5" w:rsidP="00F36FA5">
      <w:pPr>
        <w:jc w:val="center"/>
        <w:rPr>
          <w:sz w:val="24"/>
          <w:szCs w:val="24"/>
          <w:lang w:val="lt-LT"/>
        </w:rPr>
      </w:pPr>
    </w:p>
    <w:p w:rsidR="00F36FA5" w:rsidRDefault="00F36FA5" w:rsidP="00F36FA5">
      <w:pPr>
        <w:jc w:val="center"/>
        <w:rPr>
          <w:b/>
          <w:sz w:val="24"/>
          <w:szCs w:val="24"/>
          <w:lang w:val="lt-LT"/>
        </w:rPr>
      </w:pPr>
      <w:r>
        <w:rPr>
          <w:b/>
          <w:sz w:val="24"/>
          <w:szCs w:val="24"/>
          <w:lang w:val="lt-LT"/>
        </w:rPr>
        <w:t>SKUNDAS</w:t>
      </w:r>
    </w:p>
    <w:p w:rsidR="00F36FA5" w:rsidRDefault="00F36FA5" w:rsidP="00F36FA5">
      <w:pPr>
        <w:jc w:val="center"/>
        <w:rPr>
          <w:sz w:val="24"/>
          <w:szCs w:val="24"/>
          <w:lang w:val="lt-LT"/>
        </w:rPr>
      </w:pPr>
      <w:r>
        <w:rPr>
          <w:sz w:val="24"/>
          <w:szCs w:val="24"/>
          <w:lang w:val="lt-LT"/>
        </w:rPr>
        <w:t>(dėl Klaipėdos</w:t>
      </w:r>
      <w:r w:rsidR="004D0350">
        <w:rPr>
          <w:sz w:val="24"/>
          <w:szCs w:val="24"/>
          <w:lang w:val="lt-LT"/>
        </w:rPr>
        <w:t xml:space="preserve"> apylinkės prokuratūros</w:t>
      </w:r>
      <w:r w:rsidR="007073C6">
        <w:rPr>
          <w:sz w:val="24"/>
          <w:szCs w:val="24"/>
          <w:lang w:val="lt-LT"/>
        </w:rPr>
        <w:t xml:space="preserve"> </w:t>
      </w:r>
      <w:r w:rsidR="00E37888">
        <w:rPr>
          <w:sz w:val="24"/>
          <w:szCs w:val="24"/>
          <w:lang w:val="lt-LT"/>
        </w:rPr>
        <w:t>antrojo baudžiamojo persekiojimo skyriaus prokurorės Alicijos Petkevičiūtės atsisakymo pateikti</w:t>
      </w:r>
      <w:r w:rsidR="007073C6">
        <w:rPr>
          <w:sz w:val="24"/>
          <w:szCs w:val="24"/>
          <w:lang w:val="lt-LT"/>
        </w:rPr>
        <w:t xml:space="preserve"> nutarimą </w:t>
      </w:r>
      <w:r w:rsidR="007A299E">
        <w:rPr>
          <w:sz w:val="24"/>
          <w:szCs w:val="24"/>
          <w:lang w:val="lt-LT"/>
        </w:rPr>
        <w:t>nutraukti ikiteisminį tyrimą</w:t>
      </w:r>
      <w:r>
        <w:rPr>
          <w:sz w:val="24"/>
          <w:szCs w:val="24"/>
          <w:lang w:val="lt-LT"/>
        </w:rPr>
        <w:t xml:space="preserve"> byloje Nr. </w:t>
      </w:r>
      <w:r w:rsidR="00E37888">
        <w:rPr>
          <w:sz w:val="24"/>
          <w:szCs w:val="24"/>
          <w:lang w:val="lt-LT"/>
        </w:rPr>
        <w:t>30</w:t>
      </w:r>
      <w:r>
        <w:rPr>
          <w:sz w:val="24"/>
          <w:szCs w:val="24"/>
          <w:lang w:val="lt-LT"/>
        </w:rPr>
        <w:t>-</w:t>
      </w:r>
      <w:r w:rsidR="00E37888">
        <w:rPr>
          <w:sz w:val="24"/>
          <w:szCs w:val="24"/>
          <w:lang w:val="lt-LT"/>
        </w:rPr>
        <w:t>9</w:t>
      </w:r>
      <w:r>
        <w:rPr>
          <w:sz w:val="24"/>
          <w:szCs w:val="24"/>
          <w:lang w:val="lt-LT"/>
        </w:rPr>
        <w:t>-</w:t>
      </w:r>
      <w:r w:rsidR="00E37888">
        <w:rPr>
          <w:sz w:val="24"/>
          <w:szCs w:val="24"/>
          <w:lang w:val="lt-LT"/>
        </w:rPr>
        <w:t>00094</w:t>
      </w:r>
      <w:r>
        <w:rPr>
          <w:sz w:val="24"/>
          <w:szCs w:val="24"/>
          <w:lang w:val="lt-LT"/>
        </w:rPr>
        <w:t>-1</w:t>
      </w:r>
      <w:r w:rsidR="00E37888">
        <w:rPr>
          <w:sz w:val="24"/>
          <w:szCs w:val="24"/>
          <w:lang w:val="lt-LT"/>
        </w:rPr>
        <w:t>3</w:t>
      </w:r>
      <w:r>
        <w:rPr>
          <w:sz w:val="24"/>
          <w:szCs w:val="24"/>
          <w:lang w:val="lt-LT"/>
        </w:rPr>
        <w:t>)</w:t>
      </w:r>
    </w:p>
    <w:p w:rsidR="00F36FA5" w:rsidRDefault="00F36FA5" w:rsidP="00F36FA5">
      <w:pPr>
        <w:jc w:val="center"/>
        <w:rPr>
          <w:sz w:val="24"/>
          <w:szCs w:val="24"/>
          <w:lang w:val="lt-LT"/>
        </w:rPr>
      </w:pPr>
    </w:p>
    <w:p w:rsidR="00581020" w:rsidRPr="00C74ACC" w:rsidRDefault="00F36FA5" w:rsidP="00E37888">
      <w:pPr>
        <w:jc w:val="both"/>
        <w:rPr>
          <w:sz w:val="24"/>
          <w:szCs w:val="24"/>
          <w:lang w:val="lt-LT"/>
        </w:rPr>
      </w:pPr>
      <w:r>
        <w:rPr>
          <w:sz w:val="24"/>
          <w:szCs w:val="24"/>
          <w:lang w:val="lt-LT"/>
        </w:rPr>
        <w:tab/>
      </w:r>
      <w:r w:rsidR="00E37888">
        <w:rPr>
          <w:sz w:val="24"/>
          <w:szCs w:val="24"/>
          <w:lang w:val="lt-LT"/>
        </w:rPr>
        <w:t xml:space="preserve">Klaipėdos apylinkės prokuratūros antrojo baudžiamojo persekiojimo skyriaus prokurorė Alicija Petkevičiūtė 2013-05-30 raštu Nr. 3-17440 atsisakė mums pateikti nutarimą, kuriuo nuspręsta nutraukti </w:t>
      </w:r>
      <w:r w:rsidR="00186574">
        <w:rPr>
          <w:sz w:val="24"/>
          <w:szCs w:val="24"/>
          <w:lang w:val="lt-LT"/>
        </w:rPr>
        <w:t>ikiteisminį tyrimą byloje Nr. 30-9-00094-13, kuris buvo pradėtas pagal mūsų pareiškimą. Tokį atsisakymą prokurorė motyvavo</w:t>
      </w:r>
      <w:r w:rsidR="00186574" w:rsidRPr="00186574">
        <w:rPr>
          <w:sz w:val="24"/>
          <w:szCs w:val="24"/>
          <w:lang w:val="lt-LT"/>
        </w:rPr>
        <w:t xml:space="preserve"> </w:t>
      </w:r>
      <w:r w:rsidR="00186574">
        <w:rPr>
          <w:sz w:val="24"/>
          <w:szCs w:val="24"/>
          <w:lang w:val="lt-LT"/>
        </w:rPr>
        <w:t>tuo, kad neva tai mes, kaip pareiškėjai, neturime teisės skųsti tokio sprendimo ir pagal LR BPK 218 str. 7 d.</w:t>
      </w:r>
      <w:r w:rsidR="00C74ACC">
        <w:rPr>
          <w:sz w:val="24"/>
          <w:szCs w:val="24"/>
          <w:lang w:val="lt-LT"/>
        </w:rPr>
        <w:t xml:space="preserve"> (turbūt turėta omeny LR BPK 214 str. 7 d.)</w:t>
      </w:r>
      <w:r w:rsidR="00186574">
        <w:rPr>
          <w:sz w:val="24"/>
          <w:szCs w:val="24"/>
          <w:lang w:val="lt-LT"/>
        </w:rPr>
        <w:t xml:space="preserve"> mums tik pranešame apie ikiteisminio tyrimo nutraukimą. Tokia prokurorės pozicija prieštarauja blaiviai logikai ir LR PBK </w:t>
      </w:r>
      <w:r w:rsidR="00C74ACC">
        <w:rPr>
          <w:sz w:val="24"/>
          <w:szCs w:val="24"/>
          <w:lang w:val="lt-LT"/>
        </w:rPr>
        <w:t>nuostatoms.</w:t>
      </w:r>
      <w:r w:rsidR="00186574">
        <w:rPr>
          <w:sz w:val="24"/>
          <w:szCs w:val="24"/>
          <w:lang w:val="lt-LT"/>
        </w:rPr>
        <w:t xml:space="preserve"> </w:t>
      </w:r>
      <w:r w:rsidR="00C74ACC">
        <w:rPr>
          <w:sz w:val="24"/>
          <w:szCs w:val="24"/>
          <w:lang w:val="lt-LT"/>
        </w:rPr>
        <w:t xml:space="preserve">LR BPK 214 str. 4 d. yra nurodyta, kad nutarimas nutraukti ikiteisminį tyrimą gali būti skundžiamas, tačiau nėra išvardintas ratas asmenų, kurie tai turi teisę daryti. LR BPK 214 str. 3 d. numatyta, </w:t>
      </w:r>
      <w:r w:rsidR="00C74ACC" w:rsidRPr="00C74ACC">
        <w:rPr>
          <w:sz w:val="24"/>
          <w:szCs w:val="24"/>
          <w:lang w:val="lt-LT"/>
        </w:rPr>
        <w:t xml:space="preserve">kad </w:t>
      </w:r>
      <w:r w:rsidR="00C74ACC" w:rsidRPr="00C74ACC">
        <w:rPr>
          <w:color w:val="000000"/>
          <w:sz w:val="24"/>
          <w:szCs w:val="24"/>
          <w:lang w:val="lt-LT"/>
        </w:rPr>
        <w:t>apie ikiteisminio tyrimo nutraukimą ar ikiteisminio tyrimo teisėjo sprendimą nepatvirtinti prokuroro nutarimo dėl ikiteisminio tyrimo nutraukimo pranešama įtariamajam, jo atstovui, gynėjui, nukentėjusiajam, civiliniam ieškovui, civiliniam atsakovui ir jų atstovams</w:t>
      </w:r>
      <w:r w:rsidR="00C74ACC" w:rsidRPr="00C74ACC">
        <w:rPr>
          <w:b/>
          <w:color w:val="000000"/>
          <w:sz w:val="24"/>
          <w:szCs w:val="24"/>
          <w:lang w:val="lt-LT"/>
        </w:rPr>
        <w:t xml:space="preserve"> </w:t>
      </w:r>
      <w:r w:rsidR="00C74ACC" w:rsidRPr="00C74ACC">
        <w:rPr>
          <w:color w:val="000000"/>
          <w:sz w:val="24"/>
          <w:szCs w:val="24"/>
          <w:lang w:val="lt-LT"/>
        </w:rPr>
        <w:t>išsiunčiant sprendimų nuorašus</w:t>
      </w:r>
      <w:r w:rsidR="00C74ACC">
        <w:rPr>
          <w:color w:val="000000"/>
          <w:sz w:val="24"/>
          <w:szCs w:val="24"/>
          <w:lang w:val="lt-LT"/>
        </w:rPr>
        <w:t xml:space="preserve">, sutinkamai su </w:t>
      </w:r>
      <w:r w:rsidR="00C74ACC">
        <w:rPr>
          <w:sz w:val="24"/>
          <w:szCs w:val="24"/>
          <w:lang w:val="lt-LT"/>
        </w:rPr>
        <w:t xml:space="preserve">LR BPK 214 str. 7 d. </w:t>
      </w:r>
      <w:r w:rsidR="00C74ACC" w:rsidRPr="00C74ACC">
        <w:rPr>
          <w:color w:val="000000"/>
          <w:sz w:val="24"/>
          <w:szCs w:val="24"/>
          <w:lang w:val="lt-LT"/>
        </w:rPr>
        <w:t>asmeniui, pagal kurio skundą, pareiškimą ar pranešimą pradėtas ikiteisminis tyrimas, pranešama apie sprendimą nutraukti bylą</w:t>
      </w:r>
      <w:r w:rsidR="00C74ACC">
        <w:rPr>
          <w:color w:val="000000"/>
          <w:sz w:val="24"/>
          <w:szCs w:val="24"/>
          <w:lang w:val="lt-LT"/>
        </w:rPr>
        <w:t>, privalomai nesiunčiant nutarimo nuorašo.</w:t>
      </w:r>
      <w:r w:rsidR="00A0392C">
        <w:rPr>
          <w:color w:val="000000"/>
          <w:sz w:val="24"/>
          <w:szCs w:val="24"/>
          <w:lang w:val="lt-LT"/>
        </w:rPr>
        <w:t xml:space="preserve"> Sistemiškai aiškinant virš išdėstytas nuostatas, darytina išvada, kad nutarimą nutraukti ikiteisminį tyrimą turi teisę apskųsti ne tik </w:t>
      </w:r>
      <w:r w:rsidR="00A0392C" w:rsidRPr="00C74ACC">
        <w:rPr>
          <w:color w:val="000000"/>
          <w:sz w:val="24"/>
          <w:szCs w:val="24"/>
          <w:lang w:val="lt-LT"/>
        </w:rPr>
        <w:t>įtariama</w:t>
      </w:r>
      <w:r w:rsidR="00A0392C">
        <w:rPr>
          <w:color w:val="000000"/>
          <w:sz w:val="24"/>
          <w:szCs w:val="24"/>
          <w:lang w:val="lt-LT"/>
        </w:rPr>
        <w:t>sis</w:t>
      </w:r>
      <w:r w:rsidR="00A0392C" w:rsidRPr="00C74ACC">
        <w:rPr>
          <w:color w:val="000000"/>
          <w:sz w:val="24"/>
          <w:szCs w:val="24"/>
          <w:lang w:val="lt-LT"/>
        </w:rPr>
        <w:t>, jo atstov</w:t>
      </w:r>
      <w:r w:rsidR="00A0392C">
        <w:rPr>
          <w:color w:val="000000"/>
          <w:sz w:val="24"/>
          <w:szCs w:val="24"/>
          <w:lang w:val="lt-LT"/>
        </w:rPr>
        <w:t>as</w:t>
      </w:r>
      <w:r w:rsidR="00A0392C" w:rsidRPr="00C74ACC">
        <w:rPr>
          <w:color w:val="000000"/>
          <w:sz w:val="24"/>
          <w:szCs w:val="24"/>
          <w:lang w:val="lt-LT"/>
        </w:rPr>
        <w:t>, gynėj</w:t>
      </w:r>
      <w:r w:rsidR="00A0392C">
        <w:rPr>
          <w:color w:val="000000"/>
          <w:sz w:val="24"/>
          <w:szCs w:val="24"/>
          <w:lang w:val="lt-LT"/>
        </w:rPr>
        <w:t>as</w:t>
      </w:r>
      <w:r w:rsidR="00A0392C" w:rsidRPr="00C74ACC">
        <w:rPr>
          <w:color w:val="000000"/>
          <w:sz w:val="24"/>
          <w:szCs w:val="24"/>
          <w:lang w:val="lt-LT"/>
        </w:rPr>
        <w:t>, nukentėjus</w:t>
      </w:r>
      <w:r w:rsidR="00A0392C">
        <w:rPr>
          <w:color w:val="000000"/>
          <w:sz w:val="24"/>
          <w:szCs w:val="24"/>
          <w:lang w:val="lt-LT"/>
        </w:rPr>
        <w:t>ysis</w:t>
      </w:r>
      <w:r w:rsidR="00A0392C" w:rsidRPr="00C74ACC">
        <w:rPr>
          <w:color w:val="000000"/>
          <w:sz w:val="24"/>
          <w:szCs w:val="24"/>
          <w:lang w:val="lt-LT"/>
        </w:rPr>
        <w:t>, civilini</w:t>
      </w:r>
      <w:r w:rsidR="00A0392C">
        <w:rPr>
          <w:color w:val="000000"/>
          <w:sz w:val="24"/>
          <w:szCs w:val="24"/>
          <w:lang w:val="lt-LT"/>
        </w:rPr>
        <w:t>s</w:t>
      </w:r>
      <w:r w:rsidR="00A0392C" w:rsidRPr="00C74ACC">
        <w:rPr>
          <w:color w:val="000000"/>
          <w:sz w:val="24"/>
          <w:szCs w:val="24"/>
          <w:lang w:val="lt-LT"/>
        </w:rPr>
        <w:t xml:space="preserve"> ieškov</w:t>
      </w:r>
      <w:r w:rsidR="00A0392C">
        <w:rPr>
          <w:color w:val="000000"/>
          <w:sz w:val="24"/>
          <w:szCs w:val="24"/>
          <w:lang w:val="lt-LT"/>
        </w:rPr>
        <w:t>as</w:t>
      </w:r>
      <w:r w:rsidR="00A0392C" w:rsidRPr="00C74ACC">
        <w:rPr>
          <w:color w:val="000000"/>
          <w:sz w:val="24"/>
          <w:szCs w:val="24"/>
          <w:lang w:val="lt-LT"/>
        </w:rPr>
        <w:t>, civilini</w:t>
      </w:r>
      <w:r w:rsidR="00A0392C">
        <w:rPr>
          <w:color w:val="000000"/>
          <w:sz w:val="24"/>
          <w:szCs w:val="24"/>
          <w:lang w:val="lt-LT"/>
        </w:rPr>
        <w:t>s</w:t>
      </w:r>
      <w:r w:rsidR="00A0392C" w:rsidRPr="00C74ACC">
        <w:rPr>
          <w:color w:val="000000"/>
          <w:sz w:val="24"/>
          <w:szCs w:val="24"/>
          <w:lang w:val="lt-LT"/>
        </w:rPr>
        <w:t xml:space="preserve"> atsakov</w:t>
      </w:r>
      <w:r w:rsidR="00A0392C">
        <w:rPr>
          <w:color w:val="000000"/>
          <w:sz w:val="24"/>
          <w:szCs w:val="24"/>
          <w:lang w:val="lt-LT"/>
        </w:rPr>
        <w:t>as</w:t>
      </w:r>
      <w:r w:rsidR="00A0392C" w:rsidRPr="00C74ACC">
        <w:rPr>
          <w:color w:val="000000"/>
          <w:sz w:val="24"/>
          <w:szCs w:val="24"/>
          <w:lang w:val="lt-LT"/>
        </w:rPr>
        <w:t xml:space="preserve"> ir jų atstova</w:t>
      </w:r>
      <w:r w:rsidR="00A0392C">
        <w:rPr>
          <w:color w:val="000000"/>
          <w:sz w:val="24"/>
          <w:szCs w:val="24"/>
          <w:lang w:val="lt-LT"/>
        </w:rPr>
        <w:t xml:space="preserve">i, bet ir asmuo, </w:t>
      </w:r>
      <w:r w:rsidR="00A0392C" w:rsidRPr="00C74ACC">
        <w:rPr>
          <w:color w:val="000000"/>
          <w:sz w:val="24"/>
          <w:szCs w:val="24"/>
          <w:lang w:val="lt-LT"/>
        </w:rPr>
        <w:t>pagal kurio skundą, pareiškimą ar pranešimą pradėtas ikiteisminis tyrimas</w:t>
      </w:r>
      <w:r w:rsidR="00A0392C">
        <w:rPr>
          <w:color w:val="000000"/>
          <w:sz w:val="24"/>
          <w:szCs w:val="24"/>
          <w:lang w:val="lt-LT"/>
        </w:rPr>
        <w:t>.</w:t>
      </w:r>
      <w:r w:rsidR="0033335F">
        <w:rPr>
          <w:color w:val="000000"/>
          <w:sz w:val="24"/>
          <w:szCs w:val="24"/>
          <w:lang w:val="lt-LT"/>
        </w:rPr>
        <w:t xml:space="preserve"> Kadangi asmeniui, </w:t>
      </w:r>
      <w:r w:rsidR="0033335F" w:rsidRPr="00C74ACC">
        <w:rPr>
          <w:color w:val="000000"/>
          <w:sz w:val="24"/>
          <w:szCs w:val="24"/>
          <w:lang w:val="lt-LT"/>
        </w:rPr>
        <w:t>pagal kurio skundą, pareiškimą ar pranešimą pradėtas ikiteisminis tyrimas</w:t>
      </w:r>
      <w:r w:rsidR="0033335F">
        <w:rPr>
          <w:color w:val="000000"/>
          <w:sz w:val="24"/>
          <w:szCs w:val="24"/>
          <w:lang w:val="lt-LT"/>
        </w:rPr>
        <w:t>, nutarimo nutraukti ikiteisminį tyrimą nuorašas privalomai nesiunčiamas, tai jis turi teisę jį gauti pagal pageidavimą, nes jis turi teis susipažinti su jo pareiškimo, pranešimo ar skundo tyrimo rezultatais. Tokią išvadą suponuoja netgi bendrieji asmenų pareiškimų nagrinėjimo principai, įtvirtinti LR viešojo administravimo įstatyme.</w:t>
      </w:r>
      <w:r w:rsidR="002F77A1">
        <w:rPr>
          <w:color w:val="000000"/>
          <w:sz w:val="24"/>
          <w:szCs w:val="24"/>
          <w:lang w:val="lt-LT"/>
        </w:rPr>
        <w:t xml:space="preserve"> Todėl akivaizdu, kad prokurorė nepagrįstai atsisakė mums pateikti nutarimo nutraukti ikiteisminį tyrimą nuorašą.</w:t>
      </w:r>
    </w:p>
    <w:p w:rsidR="00550C91" w:rsidRDefault="00550C91" w:rsidP="00F36FA5">
      <w:pPr>
        <w:jc w:val="both"/>
        <w:rPr>
          <w:sz w:val="24"/>
          <w:szCs w:val="24"/>
          <w:lang w:val="lt-LT"/>
        </w:rPr>
      </w:pPr>
    </w:p>
    <w:p w:rsidR="00983590" w:rsidRDefault="00983590" w:rsidP="00F36FA5">
      <w:pPr>
        <w:jc w:val="both"/>
        <w:rPr>
          <w:sz w:val="24"/>
          <w:szCs w:val="24"/>
          <w:lang w:val="lt-LT"/>
        </w:rPr>
      </w:pPr>
      <w:r>
        <w:rPr>
          <w:sz w:val="24"/>
          <w:szCs w:val="24"/>
          <w:lang w:val="lt-LT"/>
        </w:rPr>
        <w:tab/>
      </w:r>
      <w:r w:rsidR="002F77A1">
        <w:rPr>
          <w:sz w:val="24"/>
          <w:szCs w:val="24"/>
          <w:lang w:val="lt-LT"/>
        </w:rPr>
        <w:t>LR BPK nenustato tokio skundo padavimo termino, todėl laikytina, kad skundo padavimo terminas nėra praleistas.</w:t>
      </w:r>
    </w:p>
    <w:p w:rsidR="00550C91" w:rsidRDefault="00550C91" w:rsidP="00F36FA5">
      <w:pPr>
        <w:jc w:val="both"/>
        <w:rPr>
          <w:sz w:val="24"/>
          <w:szCs w:val="24"/>
          <w:lang w:val="lt-LT"/>
        </w:rPr>
      </w:pPr>
    </w:p>
    <w:p w:rsidR="00983590" w:rsidRDefault="00983590" w:rsidP="00F36FA5">
      <w:pPr>
        <w:jc w:val="both"/>
        <w:rPr>
          <w:sz w:val="24"/>
          <w:szCs w:val="24"/>
          <w:lang w:val="lt-LT"/>
        </w:rPr>
      </w:pPr>
      <w:r>
        <w:rPr>
          <w:sz w:val="24"/>
          <w:szCs w:val="24"/>
          <w:lang w:val="lt-LT"/>
        </w:rPr>
        <w:tab/>
        <w:t>Vadovaudamiesi virš išdėstytu,</w:t>
      </w:r>
    </w:p>
    <w:p w:rsidR="00983590" w:rsidRDefault="00983590" w:rsidP="00F36FA5">
      <w:pPr>
        <w:jc w:val="both"/>
        <w:rPr>
          <w:sz w:val="24"/>
          <w:szCs w:val="24"/>
          <w:lang w:val="lt-LT"/>
        </w:rPr>
      </w:pPr>
    </w:p>
    <w:p w:rsidR="00983590" w:rsidRDefault="00983590" w:rsidP="00F36FA5">
      <w:pPr>
        <w:jc w:val="both"/>
        <w:rPr>
          <w:sz w:val="24"/>
          <w:szCs w:val="24"/>
          <w:lang w:val="lt-LT"/>
        </w:rPr>
      </w:pPr>
      <w:r>
        <w:rPr>
          <w:sz w:val="24"/>
          <w:szCs w:val="24"/>
          <w:lang w:val="lt-LT"/>
        </w:rPr>
        <w:t xml:space="preserve">PRAŠOME: </w:t>
      </w:r>
      <w:r w:rsidR="002F77A1">
        <w:rPr>
          <w:sz w:val="24"/>
          <w:szCs w:val="24"/>
          <w:lang w:val="lt-LT"/>
        </w:rPr>
        <w:t>įpareigoti Klaipėdos apylinkės prokuratūros antrojo baudžiamojo persekiojimo skyriaus prokurorę Aliciją Petkevičiūtę pateikti mums nutarimo nutraukti ikiteisminį tyrimą byloje Nr. 30-9-00094-13 nuorašą.</w:t>
      </w:r>
    </w:p>
    <w:p w:rsidR="005A5370" w:rsidRDefault="005A5370" w:rsidP="00F36FA5">
      <w:pPr>
        <w:jc w:val="both"/>
        <w:rPr>
          <w:sz w:val="24"/>
          <w:szCs w:val="24"/>
          <w:lang w:val="lt-LT"/>
        </w:rPr>
      </w:pPr>
    </w:p>
    <w:p w:rsidR="0002566E" w:rsidRDefault="0002566E" w:rsidP="00F36FA5">
      <w:pPr>
        <w:jc w:val="both"/>
        <w:rPr>
          <w:sz w:val="24"/>
          <w:szCs w:val="24"/>
          <w:lang w:val="lt-LT"/>
        </w:rPr>
      </w:pPr>
    </w:p>
    <w:p w:rsidR="00550C91" w:rsidRDefault="00550C91" w:rsidP="00F36FA5">
      <w:pPr>
        <w:jc w:val="both"/>
        <w:rPr>
          <w:sz w:val="24"/>
          <w:szCs w:val="24"/>
          <w:lang w:val="lt-LT"/>
        </w:rPr>
      </w:pPr>
    </w:p>
    <w:p w:rsidR="00550C91" w:rsidRDefault="00550C91" w:rsidP="00F36FA5">
      <w:pPr>
        <w:jc w:val="both"/>
        <w:rPr>
          <w:sz w:val="24"/>
          <w:szCs w:val="24"/>
          <w:lang w:val="lt-LT"/>
        </w:rPr>
      </w:pPr>
    </w:p>
    <w:p w:rsidR="00550C91" w:rsidRDefault="00550C91" w:rsidP="00F36FA5">
      <w:pPr>
        <w:jc w:val="both"/>
        <w:rPr>
          <w:sz w:val="24"/>
          <w:szCs w:val="24"/>
          <w:lang w:val="lt-LT"/>
        </w:rPr>
      </w:pPr>
    </w:p>
    <w:p w:rsidR="00550C91" w:rsidRDefault="00550C91" w:rsidP="00F36FA5">
      <w:pPr>
        <w:jc w:val="both"/>
        <w:rPr>
          <w:sz w:val="24"/>
          <w:szCs w:val="24"/>
          <w:lang w:val="lt-LT"/>
        </w:rPr>
      </w:pPr>
    </w:p>
    <w:p w:rsidR="00550C91" w:rsidRDefault="00550C91" w:rsidP="00F36FA5">
      <w:pPr>
        <w:jc w:val="both"/>
        <w:rPr>
          <w:sz w:val="24"/>
          <w:szCs w:val="24"/>
          <w:lang w:val="lt-LT"/>
        </w:rPr>
      </w:pPr>
    </w:p>
    <w:p w:rsidR="00983590" w:rsidRDefault="005A5370" w:rsidP="00F36FA5">
      <w:pPr>
        <w:jc w:val="both"/>
        <w:rPr>
          <w:sz w:val="24"/>
          <w:szCs w:val="24"/>
          <w:lang w:val="lt-LT"/>
        </w:rPr>
      </w:pPr>
      <w:r>
        <w:rPr>
          <w:sz w:val="24"/>
          <w:szCs w:val="24"/>
          <w:lang w:val="lt-LT"/>
        </w:rPr>
        <w:t>2012-07-</w:t>
      </w:r>
      <w:r w:rsidR="002F77A1">
        <w:rPr>
          <w:sz w:val="24"/>
          <w:szCs w:val="24"/>
          <w:lang w:val="lt-LT"/>
        </w:rPr>
        <w:t>10</w:t>
      </w:r>
      <w:r w:rsidR="0030521B">
        <w:rPr>
          <w:sz w:val="24"/>
          <w:szCs w:val="24"/>
          <w:lang w:val="lt-LT"/>
        </w:rPr>
        <w:t>, Klaipėda</w:t>
      </w:r>
    </w:p>
    <w:p w:rsidR="00983590" w:rsidRPr="00F36FA5" w:rsidRDefault="00983590" w:rsidP="00F36FA5">
      <w:pPr>
        <w:jc w:val="both"/>
        <w:rPr>
          <w:sz w:val="24"/>
          <w:szCs w:val="24"/>
          <w:lang w:val="lt-LT"/>
        </w:rPr>
      </w:pPr>
      <w:r>
        <w:rPr>
          <w:sz w:val="24"/>
          <w:szCs w:val="24"/>
          <w:lang w:val="lt-LT"/>
        </w:rPr>
        <w:t>UAB „</w:t>
      </w:r>
      <w:proofErr w:type="spellStart"/>
      <w:r>
        <w:rPr>
          <w:sz w:val="24"/>
          <w:szCs w:val="24"/>
          <w:lang w:val="lt-LT"/>
        </w:rPr>
        <w:t>Vingida</w:t>
      </w:r>
      <w:proofErr w:type="spellEnd"/>
      <w:r>
        <w:rPr>
          <w:sz w:val="24"/>
          <w:szCs w:val="24"/>
          <w:lang w:val="lt-LT"/>
        </w:rPr>
        <w:t>“ direktorius</w:t>
      </w:r>
      <w:r>
        <w:rPr>
          <w:sz w:val="24"/>
          <w:szCs w:val="24"/>
          <w:lang w:val="lt-LT"/>
        </w:rPr>
        <w:tab/>
      </w:r>
      <w:r>
        <w:rPr>
          <w:sz w:val="24"/>
          <w:szCs w:val="24"/>
          <w:lang w:val="lt-LT"/>
        </w:rPr>
        <w:tab/>
      </w:r>
      <w:r>
        <w:rPr>
          <w:sz w:val="24"/>
          <w:szCs w:val="24"/>
          <w:lang w:val="lt-LT"/>
        </w:rPr>
        <w:tab/>
      </w:r>
      <w:r>
        <w:rPr>
          <w:sz w:val="24"/>
          <w:szCs w:val="24"/>
          <w:lang w:val="lt-LT"/>
        </w:rPr>
        <w:tab/>
      </w:r>
      <w:proofErr w:type="spellStart"/>
      <w:r>
        <w:rPr>
          <w:sz w:val="24"/>
          <w:szCs w:val="24"/>
          <w:lang w:val="lt-LT"/>
        </w:rPr>
        <w:t>Igor</w:t>
      </w:r>
      <w:proofErr w:type="spellEnd"/>
      <w:r>
        <w:rPr>
          <w:sz w:val="24"/>
          <w:szCs w:val="24"/>
          <w:lang w:val="lt-LT"/>
        </w:rPr>
        <w:t xml:space="preserve"> </w:t>
      </w:r>
      <w:proofErr w:type="spellStart"/>
      <w:r>
        <w:rPr>
          <w:sz w:val="24"/>
          <w:szCs w:val="24"/>
          <w:lang w:val="lt-LT"/>
        </w:rPr>
        <w:t>Surnin</w:t>
      </w:r>
      <w:proofErr w:type="spellEnd"/>
    </w:p>
    <w:sectPr w:rsidR="00983590" w:rsidRPr="00F36FA5" w:rsidSect="00160EA7">
      <w:pgSz w:w="11906" w:h="16838"/>
      <w:pgMar w:top="568" w:right="567" w:bottom="426"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DC4"/>
    <w:multiLevelType w:val="multilevel"/>
    <w:tmpl w:val="1918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445FC"/>
    <w:multiLevelType w:val="hybridMultilevel"/>
    <w:tmpl w:val="3AECE86E"/>
    <w:lvl w:ilvl="0" w:tplc="45A2B684">
      <w:start w:val="1"/>
      <w:numFmt w:val="bullet"/>
      <w:lvlText w:val=""/>
      <w:lvlJc w:val="left"/>
      <w:pPr>
        <w:tabs>
          <w:tab w:val="num" w:pos="720"/>
        </w:tabs>
        <w:ind w:left="720" w:hanging="360"/>
      </w:pPr>
      <w:rPr>
        <w:rFonts w:ascii="Symbol" w:hAnsi="Symbol" w:hint="default"/>
        <w:sz w:val="20"/>
      </w:rPr>
    </w:lvl>
    <w:lvl w:ilvl="1" w:tplc="5760537C" w:tentative="1">
      <w:start w:val="1"/>
      <w:numFmt w:val="decimal"/>
      <w:lvlText w:val="%2."/>
      <w:lvlJc w:val="left"/>
      <w:pPr>
        <w:tabs>
          <w:tab w:val="num" w:pos="1440"/>
        </w:tabs>
        <w:ind w:left="1440" w:hanging="360"/>
      </w:pPr>
    </w:lvl>
    <w:lvl w:ilvl="2" w:tplc="1C14AC94" w:tentative="1">
      <w:start w:val="1"/>
      <w:numFmt w:val="decimal"/>
      <w:lvlText w:val="%3."/>
      <w:lvlJc w:val="left"/>
      <w:pPr>
        <w:tabs>
          <w:tab w:val="num" w:pos="2160"/>
        </w:tabs>
        <w:ind w:left="2160" w:hanging="360"/>
      </w:pPr>
    </w:lvl>
    <w:lvl w:ilvl="3" w:tplc="49A83AB0" w:tentative="1">
      <w:start w:val="1"/>
      <w:numFmt w:val="decimal"/>
      <w:lvlText w:val="%4."/>
      <w:lvlJc w:val="left"/>
      <w:pPr>
        <w:tabs>
          <w:tab w:val="num" w:pos="2880"/>
        </w:tabs>
        <w:ind w:left="2880" w:hanging="360"/>
      </w:pPr>
    </w:lvl>
    <w:lvl w:ilvl="4" w:tplc="DC0EB5F0" w:tentative="1">
      <w:start w:val="1"/>
      <w:numFmt w:val="decimal"/>
      <w:lvlText w:val="%5."/>
      <w:lvlJc w:val="left"/>
      <w:pPr>
        <w:tabs>
          <w:tab w:val="num" w:pos="3600"/>
        </w:tabs>
        <w:ind w:left="3600" w:hanging="360"/>
      </w:pPr>
    </w:lvl>
    <w:lvl w:ilvl="5" w:tplc="652CAD24" w:tentative="1">
      <w:start w:val="1"/>
      <w:numFmt w:val="decimal"/>
      <w:lvlText w:val="%6."/>
      <w:lvlJc w:val="left"/>
      <w:pPr>
        <w:tabs>
          <w:tab w:val="num" w:pos="4320"/>
        </w:tabs>
        <w:ind w:left="4320" w:hanging="360"/>
      </w:pPr>
    </w:lvl>
    <w:lvl w:ilvl="6" w:tplc="C9069B02" w:tentative="1">
      <w:start w:val="1"/>
      <w:numFmt w:val="decimal"/>
      <w:lvlText w:val="%7."/>
      <w:lvlJc w:val="left"/>
      <w:pPr>
        <w:tabs>
          <w:tab w:val="num" w:pos="5040"/>
        </w:tabs>
        <w:ind w:left="5040" w:hanging="360"/>
      </w:pPr>
    </w:lvl>
    <w:lvl w:ilvl="7" w:tplc="36BC4BF4" w:tentative="1">
      <w:start w:val="1"/>
      <w:numFmt w:val="decimal"/>
      <w:lvlText w:val="%8."/>
      <w:lvlJc w:val="left"/>
      <w:pPr>
        <w:tabs>
          <w:tab w:val="num" w:pos="5760"/>
        </w:tabs>
        <w:ind w:left="5760" w:hanging="360"/>
      </w:pPr>
    </w:lvl>
    <w:lvl w:ilvl="8" w:tplc="28DAAA4C" w:tentative="1">
      <w:start w:val="1"/>
      <w:numFmt w:val="decimal"/>
      <w:lvlText w:val="%9."/>
      <w:lvlJc w:val="left"/>
      <w:pPr>
        <w:tabs>
          <w:tab w:val="num" w:pos="6480"/>
        </w:tabs>
        <w:ind w:left="6480" w:hanging="360"/>
      </w:pPr>
    </w:lvl>
  </w:abstractNum>
  <w:abstractNum w:abstractNumId="2">
    <w:nsid w:val="0BD519FB"/>
    <w:multiLevelType w:val="multilevel"/>
    <w:tmpl w:val="C7D4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C4CD1"/>
    <w:multiLevelType w:val="multilevel"/>
    <w:tmpl w:val="4CD6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871A5"/>
    <w:multiLevelType w:val="multilevel"/>
    <w:tmpl w:val="0F64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F2CAA"/>
    <w:multiLevelType w:val="multilevel"/>
    <w:tmpl w:val="5706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438CF"/>
    <w:multiLevelType w:val="multilevel"/>
    <w:tmpl w:val="1E82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15D1D"/>
    <w:multiLevelType w:val="multilevel"/>
    <w:tmpl w:val="F24E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0630E"/>
    <w:multiLevelType w:val="multilevel"/>
    <w:tmpl w:val="AB8C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054258"/>
    <w:multiLevelType w:val="multilevel"/>
    <w:tmpl w:val="B9BE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2B2B04"/>
    <w:multiLevelType w:val="multilevel"/>
    <w:tmpl w:val="F7EC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A7290F"/>
    <w:multiLevelType w:val="multilevel"/>
    <w:tmpl w:val="46A81F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bullet"/>
        <w:lvlText w:val=""/>
        <w:lvlJc w:val="left"/>
        <w:pPr>
          <w:tabs>
            <w:tab w:val="num" w:pos="720"/>
          </w:tabs>
          <w:ind w:left="720" w:hanging="360"/>
        </w:pPr>
        <w:rPr>
          <w:rFonts w:ascii="Symbol" w:hAnsi="Symbol" w:hint="default"/>
          <w:sz w:val="20"/>
        </w:rPr>
      </w:lvl>
    </w:lvlOverride>
  </w:num>
  <w:num w:numId="2">
    <w:abstractNumId w:val="9"/>
    <w:lvlOverride w:ilvl="0">
      <w:lvl w:ilvl="0">
        <w:numFmt w:val="bullet"/>
        <w:lvlText w:val=""/>
        <w:lvlJc w:val="left"/>
        <w:pPr>
          <w:tabs>
            <w:tab w:val="num" w:pos="720"/>
          </w:tabs>
          <w:ind w:left="720" w:hanging="360"/>
        </w:pPr>
        <w:rPr>
          <w:rFonts w:ascii="Symbol" w:hAnsi="Symbol" w:hint="default"/>
          <w:sz w:val="20"/>
        </w:rPr>
      </w:lvl>
    </w:lvlOverride>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7"/>
    <w:lvlOverride w:ilvl="0">
      <w:startOverride w:val="2"/>
    </w:lvlOverride>
  </w:num>
  <w:num w:numId="8">
    <w:abstractNumId w:val="8"/>
    <w:lvlOverride w:ilvl="0">
      <w:startOverride w:val="1"/>
    </w:lvlOverride>
  </w:num>
  <w:num w:numId="9">
    <w:abstractNumId w:val="8"/>
    <w:lvlOverride w:ilvl="0">
      <w:startOverride w:val="2"/>
    </w:lvlOverride>
  </w:num>
  <w:num w:numId="10">
    <w:abstractNumId w:val="8"/>
    <w:lvlOverride w:ilvl="0">
      <w:startOverride w:val="3"/>
    </w:lvlOverride>
  </w:num>
  <w:num w:numId="11">
    <w:abstractNumId w:val="3"/>
    <w:lvlOverride w:ilvl="0">
      <w:lvl w:ilvl="0">
        <w:numFmt w:val="bullet"/>
        <w:lvlText w:val=""/>
        <w:lvlJc w:val="left"/>
        <w:pPr>
          <w:tabs>
            <w:tab w:val="num" w:pos="720"/>
          </w:tabs>
          <w:ind w:left="720" w:hanging="360"/>
        </w:pPr>
        <w:rPr>
          <w:rFonts w:ascii="Symbol" w:hAnsi="Symbol" w:hint="default"/>
          <w:sz w:val="20"/>
        </w:rPr>
      </w:lvl>
    </w:lvlOverride>
  </w:num>
  <w:num w:numId="12">
    <w:abstractNumId w:val="6"/>
    <w:lvlOverride w:ilvl="0">
      <w:lvl w:ilvl="0">
        <w:numFmt w:val="bullet"/>
        <w:lvlText w:val=""/>
        <w:lvlJc w:val="left"/>
        <w:pPr>
          <w:tabs>
            <w:tab w:val="num" w:pos="720"/>
          </w:tabs>
          <w:ind w:left="720" w:hanging="360"/>
        </w:pPr>
        <w:rPr>
          <w:rFonts w:ascii="Symbol" w:hAnsi="Symbol" w:hint="default"/>
          <w:sz w:val="20"/>
        </w:rPr>
      </w:lvl>
    </w:lvlOverride>
  </w:num>
  <w:num w:numId="13">
    <w:abstractNumId w:val="0"/>
    <w:lvlOverride w:ilvl="0">
      <w:startOverride w:val="1"/>
    </w:lvlOverride>
  </w:num>
  <w:num w:numId="14">
    <w:abstractNumId w:val="0"/>
    <w:lvlOverride w:ilvl="0">
      <w:startOverride w:val="2"/>
    </w:lvlOverride>
  </w:num>
  <w:num w:numId="15">
    <w:abstractNumId w:val="0"/>
    <w:lvlOverride w:ilvl="0">
      <w:startOverride w:val="3"/>
    </w:lvlOverride>
  </w:num>
  <w:num w:numId="16">
    <w:abstractNumId w:val="0"/>
    <w:lvlOverride w:ilvl="0">
      <w:startOverride w:val="4"/>
    </w:lvlOverride>
  </w:num>
  <w:num w:numId="17">
    <w:abstractNumId w:val="10"/>
    <w:lvlOverride w:ilvl="0">
      <w:lvl w:ilvl="0">
        <w:numFmt w:val="bullet"/>
        <w:lvlText w:val=""/>
        <w:lvlJc w:val="left"/>
        <w:pPr>
          <w:tabs>
            <w:tab w:val="num" w:pos="720"/>
          </w:tabs>
          <w:ind w:left="720" w:hanging="360"/>
        </w:pPr>
        <w:rPr>
          <w:rFonts w:ascii="Symbol" w:hAnsi="Symbol" w:hint="default"/>
          <w:sz w:val="20"/>
        </w:rPr>
      </w:lvl>
    </w:lvlOverride>
  </w:num>
  <w:num w:numId="18">
    <w:abstractNumId w:val="4"/>
    <w:lvlOverride w:ilvl="0">
      <w:startOverride w:val="1"/>
    </w:lvlOverride>
  </w:num>
  <w:num w:numId="19">
    <w:abstractNumId w:val="4"/>
    <w:lvlOverride w:ilvl="0">
      <w:startOverride w:val="2"/>
    </w:lvlOverride>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296"/>
  <w:hyphenationZone w:val="396"/>
  <w:characterSpacingControl w:val="doNotCompress"/>
  <w:compat/>
  <w:rsids>
    <w:rsidRoot w:val="00F36FA5"/>
    <w:rsid w:val="00014007"/>
    <w:rsid w:val="0002566E"/>
    <w:rsid w:val="0005440D"/>
    <w:rsid w:val="00056E95"/>
    <w:rsid w:val="000C3C48"/>
    <w:rsid w:val="00106C20"/>
    <w:rsid w:val="001214D3"/>
    <w:rsid w:val="00160EA7"/>
    <w:rsid w:val="00171685"/>
    <w:rsid w:val="00186574"/>
    <w:rsid w:val="001A130D"/>
    <w:rsid w:val="0020193A"/>
    <w:rsid w:val="00237D5E"/>
    <w:rsid w:val="002D50ED"/>
    <w:rsid w:val="002F77A1"/>
    <w:rsid w:val="0030521B"/>
    <w:rsid w:val="0033335F"/>
    <w:rsid w:val="00363E17"/>
    <w:rsid w:val="0039294B"/>
    <w:rsid w:val="003C7BE5"/>
    <w:rsid w:val="004305F6"/>
    <w:rsid w:val="00450925"/>
    <w:rsid w:val="004D0350"/>
    <w:rsid w:val="004E454B"/>
    <w:rsid w:val="0051217A"/>
    <w:rsid w:val="00550C91"/>
    <w:rsid w:val="00581020"/>
    <w:rsid w:val="005A5370"/>
    <w:rsid w:val="005A6749"/>
    <w:rsid w:val="00636B8D"/>
    <w:rsid w:val="007073C6"/>
    <w:rsid w:val="007731EC"/>
    <w:rsid w:val="007A299E"/>
    <w:rsid w:val="007B7282"/>
    <w:rsid w:val="007B770C"/>
    <w:rsid w:val="007C71DD"/>
    <w:rsid w:val="007D7A04"/>
    <w:rsid w:val="008E0FA9"/>
    <w:rsid w:val="009460C0"/>
    <w:rsid w:val="00963414"/>
    <w:rsid w:val="00983590"/>
    <w:rsid w:val="00A0392C"/>
    <w:rsid w:val="00A301DD"/>
    <w:rsid w:val="00A52240"/>
    <w:rsid w:val="00A74918"/>
    <w:rsid w:val="00B90830"/>
    <w:rsid w:val="00BD4485"/>
    <w:rsid w:val="00C41096"/>
    <w:rsid w:val="00C74ACC"/>
    <w:rsid w:val="00CA3394"/>
    <w:rsid w:val="00D22D9A"/>
    <w:rsid w:val="00D43437"/>
    <w:rsid w:val="00D724AB"/>
    <w:rsid w:val="00D82414"/>
    <w:rsid w:val="00DE0474"/>
    <w:rsid w:val="00DE06BE"/>
    <w:rsid w:val="00E21E3D"/>
    <w:rsid w:val="00E37888"/>
    <w:rsid w:val="00E63963"/>
    <w:rsid w:val="00EC069A"/>
    <w:rsid w:val="00EE1666"/>
    <w:rsid w:val="00F36FA5"/>
    <w:rsid w:val="00F771E8"/>
    <w:rsid w:val="00FA2AC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A5"/>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1E8"/>
    <w:pPr>
      <w:widowControl/>
      <w:autoSpaceDE/>
      <w:autoSpaceDN/>
      <w:adjustRightInd/>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1914</Words>
  <Characters>1092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Vaidotas</cp:lastModifiedBy>
  <cp:revision>6</cp:revision>
  <cp:lastPrinted>2013-07-08T15:23:00Z</cp:lastPrinted>
  <dcterms:created xsi:type="dcterms:W3CDTF">2013-07-10T07:46:00Z</dcterms:created>
  <dcterms:modified xsi:type="dcterms:W3CDTF">2013-07-10T08:10:00Z</dcterms:modified>
</cp:coreProperties>
</file>